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30" w:rsidRPr="00312C22" w:rsidRDefault="00322A30" w:rsidP="00312C22">
      <w:pPr>
        <w:pStyle w:val="1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bookmarkStart w:id="0" w:name="_GoBack"/>
      <w:bookmarkEnd w:id="0"/>
      <w:r w:rsidRPr="00312C22">
        <w:rPr>
          <w:rFonts w:ascii="Times New Roman" w:hAnsi="Times New Roman" w:cs="Times New Roman"/>
          <w:color w:val="002060"/>
          <w:sz w:val="56"/>
          <w:szCs w:val="56"/>
        </w:rPr>
        <w:t>Реализация ИПРА детей-инвалидов</w:t>
      </w:r>
    </w:p>
    <w:p w:rsidR="00312C22" w:rsidRDefault="00312C22" w:rsidP="00322A3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22A30" w:rsidRPr="00486B5E" w:rsidRDefault="00322A30" w:rsidP="00322A3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486B5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Уважаемые родители (законные представители)!</w:t>
      </w:r>
    </w:p>
    <w:p w:rsidR="00322A30" w:rsidRPr="00312C22" w:rsidRDefault="00322A30" w:rsidP="00322A3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целью </w:t>
      </w:r>
      <w:proofErr w:type="gramStart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разъяснения порядка реализации мероприятий индивидуальных программ реабилитации</w:t>
      </w:r>
      <w:proofErr w:type="gramEnd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абилитации в образовательных организациях предлагаем следующую информацию.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Индивидуальная программа реабилитации и абилитации (далее − ИПРА) ребенка-инвалида — это комплекс оптимальных для ребенка реабилитационных мероприятий, включающий в себя отдельные виды, формы, объёмы,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ребенка-инвалида к выполнению определенных видов деятельности.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ИПРА ребенка-инвалида разрабатывается при проведении </w:t>
      </w:r>
      <w:proofErr w:type="gramStart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медико-социальной</w:t>
      </w:r>
      <w:proofErr w:type="gramEnd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экспертизы (далее − МСЭ)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МСЭ.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Родителям (законным представителям) ребенка, признанного инвалидом, сотрудниками учреждений МСЭ выдаются справка, подтверждающая факт установления инвалидности, и ИПРА. Выписка из ИПРА по каналам межведомственного взаимодействия передается в образовательную организацию, в которой обучается ребенок-инвалид.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действующим законодательством руководитель образовательной организации не имеет права на реализацию мероприятий ИПРА без письменного согласия родителей (законных представителей) ребенка.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Отказ родителей (законных представителей) ребенка-инвалида от ИПРА в целом или от реализации отдельных ее частей освобождает соответствующие органы местного самоуправления и организации от ответственности за ее исполнение и не дает права на получение компенсации в размере стоимости реабилитационных мероприятий, предоставляемых бесплатно. Отказ родителей (законных представителей) от реализации мероприятий ИПРА оформляется в письменном виде.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исполнения мероприятий ИПРА родители (законные представители) ребенка после получения справки МСЭ и ИПРА обращаются к руководителю образовательной организации, в которой обучается ребенок, с письменным заявлением о желании реализовать право на проведение мероприятий, рекомендованных </w:t>
      </w:r>
      <w:proofErr w:type="gramStart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ИПРА</w:t>
      </w:r>
      <w:proofErr w:type="gramEnd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копиями справки МСЭ и ИПРА.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Администрация образовательной организации разрабатывает план реализации мероприятий в </w:t>
      </w:r>
      <w:proofErr w:type="gramStart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рамках</w:t>
      </w:r>
      <w:proofErr w:type="gramEnd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имеющихся в данной образовательной организации возможностей одним из двух способов: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Индивидуальный учебный план (в случае, если </w:t>
      </w:r>
      <w:proofErr w:type="gramStart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ИПРА</w:t>
      </w:r>
      <w:proofErr w:type="gramEnd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предусмотрена адаптированная образовательная программа или родители (законные представители) отказались от обучения ребенка по адаптированной образовательной программе в письменной форме). Индивидуальный учебный план включает описание коррекционной работы с </w:t>
      </w:r>
      <w:proofErr w:type="gramStart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обучающимся</w:t>
      </w:r>
      <w:proofErr w:type="gramEnd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Адаптированная образовательная программа (в случае наличия заключения ПМПК с рекомендацией обучения ребенка по адаптированной образовательной программе и наличия письменного согласия родителей (законные представителей) на обучение ребенка по адаптированной образовательной программе). При наличии </w:t>
      </w:r>
      <w:proofErr w:type="gramStart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ИПРА</w:t>
      </w:r>
      <w:proofErr w:type="gramEnd"/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рекомендации обучения ребенка по адаптированной программе родители (законные представители) самостоятельно или через образовательную организацию осуществляют запись на консультацию в психолого-медико-педагогическую комиссию (ПМПК). Копию заключения ПМПК представляют в образовательную организацию для разработки адаптированной образовательной программы в соответствии с указанным вариантом программы.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Родители (законные представители) ребенка под роспись знакомятся с индивидуальным учебным планом или адаптированной образовательной программой.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2C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динамики развития ребенка и уровень школьной успешности осуществляется психолого-педагогическим консилиумом образовательной организации один раз в квартал. Изменение условий получения образования (в рамках возможностей, имеющихся в данном образовательном учреждении) осуществляется по заключению консилиума и с письменного согласия родителей (законных представителей).</w:t>
      </w:r>
    </w:p>
    <w:p w:rsidR="00322A30" w:rsidRPr="00312C22" w:rsidRDefault="00322A30" w:rsidP="0032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2A30" w:rsidRPr="00312C22" w:rsidRDefault="00322A30" w:rsidP="00322A30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761E9" w:rsidRPr="00312C22" w:rsidRDefault="001761E9" w:rsidP="001761E9">
      <w:pPr>
        <w:tabs>
          <w:tab w:val="left" w:pos="8955"/>
        </w:tabs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1761E9" w:rsidRPr="00312C22" w:rsidRDefault="001761E9" w:rsidP="001761E9">
      <w:pPr>
        <w:tabs>
          <w:tab w:val="left" w:pos="8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12C2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СОГБУ «Центр психолого-медико-социального сопровождения детей и семей»:</w:t>
      </w:r>
    </w:p>
    <w:p w:rsidR="001761E9" w:rsidRPr="00312C22" w:rsidRDefault="001761E9" w:rsidP="001761E9">
      <w:pPr>
        <w:tabs>
          <w:tab w:val="left" w:pos="8955"/>
        </w:tabs>
        <w:spacing w:after="0" w:line="24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12C2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ЦПМПК:8(4812)31-96-19</w:t>
      </w:r>
    </w:p>
    <w:p w:rsidR="001761E9" w:rsidRPr="00312C22" w:rsidRDefault="001761E9" w:rsidP="001761E9">
      <w:pPr>
        <w:tabs>
          <w:tab w:val="left" w:pos="895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12C2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</w:t>
      </w:r>
    </w:p>
    <w:p w:rsidR="001761E9" w:rsidRPr="0075318E" w:rsidRDefault="0075318E" w:rsidP="0075318E">
      <w:pPr>
        <w:tabs>
          <w:tab w:val="left" w:pos="8955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                       </w:t>
      </w:r>
      <w:r w:rsidRPr="007531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Комитет по образованию АМО «</w:t>
      </w:r>
      <w:proofErr w:type="spellStart"/>
      <w:r w:rsidRPr="007531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Сафоновский</w:t>
      </w:r>
      <w:proofErr w:type="spellEnd"/>
      <w:r w:rsidRPr="007531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район»</w:t>
      </w:r>
    </w:p>
    <w:p w:rsidR="00322A30" w:rsidRPr="001761E9" w:rsidRDefault="0075318E" w:rsidP="001761E9">
      <w:pPr>
        <w:tabs>
          <w:tab w:val="left" w:pos="8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31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ПМПК:</w:t>
      </w:r>
      <w:r w:rsidRPr="0075318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8 (48143)</w:t>
      </w:r>
      <w:r w:rsidRPr="0075318E">
        <w:rPr>
          <w:rStyle w:val="apple-converted-space"/>
          <w:rFonts w:ascii="Verdana" w:hAnsi="Verdana"/>
          <w:color w:val="000000" w:themeColor="text1"/>
          <w:sz w:val="20"/>
          <w:szCs w:val="20"/>
          <w:shd w:val="clear" w:color="auto" w:fill="FFFFFF"/>
        </w:rPr>
        <w:t> </w:t>
      </w:r>
      <w:r w:rsidRPr="0075318E">
        <w:rPr>
          <w:rStyle w:val="a7"/>
          <w:rFonts w:ascii="Verdana" w:hAnsi="Verdana"/>
          <w:b w:val="0"/>
          <w:color w:val="000000" w:themeColor="text1"/>
          <w:sz w:val="20"/>
          <w:szCs w:val="20"/>
          <w:shd w:val="clear" w:color="auto" w:fill="FFFFFF"/>
        </w:rPr>
        <w:t>3-66-45</w:t>
      </w:r>
      <w:r w:rsidR="00322A30" w:rsidRPr="00312C22">
        <w:rPr>
          <w:rFonts w:ascii="Times New Roman" w:hAnsi="Times New Roman" w:cs="Times New Roman"/>
          <w:i/>
          <w:sz w:val="24"/>
          <w:szCs w:val="24"/>
        </w:rPr>
        <w:tab/>
      </w:r>
    </w:p>
    <w:sectPr w:rsidR="00322A30" w:rsidRPr="001761E9" w:rsidSect="00322A30">
      <w:pgSz w:w="11906" w:h="16838"/>
      <w:pgMar w:top="720" w:right="720" w:bottom="720" w:left="72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E"/>
    <w:rsid w:val="001761E9"/>
    <w:rsid w:val="00312C22"/>
    <w:rsid w:val="00322A30"/>
    <w:rsid w:val="00486B5E"/>
    <w:rsid w:val="0075318E"/>
    <w:rsid w:val="008F093C"/>
    <w:rsid w:val="00933CFD"/>
    <w:rsid w:val="00C61296"/>
    <w:rsid w:val="00EA43EE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2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2C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2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2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2C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12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2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2C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2C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75318E"/>
  </w:style>
  <w:style w:type="character" w:styleId="a7">
    <w:name w:val="Strong"/>
    <w:basedOn w:val="a0"/>
    <w:uiPriority w:val="22"/>
    <w:qFormat/>
    <w:rsid w:val="00753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2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2C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2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2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2C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12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2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2C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2C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75318E"/>
  </w:style>
  <w:style w:type="character" w:styleId="a7">
    <w:name w:val="Strong"/>
    <w:basedOn w:val="a0"/>
    <w:uiPriority w:val="22"/>
    <w:qFormat/>
    <w:rsid w:val="00753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2018-07-03T12:14:00Z</dcterms:created>
  <dcterms:modified xsi:type="dcterms:W3CDTF">2018-07-03T12:14:00Z</dcterms:modified>
</cp:coreProperties>
</file>